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935" w:rsidRPr="00467D38" w:rsidRDefault="00AE5935" w:rsidP="00AE59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 wp14:anchorId="4019B3C8" wp14:editId="3512C80A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AE5935" w:rsidRPr="00467D38" w:rsidRDefault="00AE5935" w:rsidP="00AE5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AE5935" w:rsidRPr="00467D38" w:rsidRDefault="00AE5935" w:rsidP="00AE593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AE5935" w:rsidRDefault="00AE5935" w:rsidP="00AE59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ШІСТДЕСЯТ ЧЕТВЕРТА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AE5935" w:rsidRPr="00467D38" w:rsidRDefault="00AE5935" w:rsidP="00AE59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AE5935" w:rsidRDefault="00AE5935" w:rsidP="00AE59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AE5935" w:rsidRPr="00467D38" w:rsidRDefault="00AE5935" w:rsidP="00AE59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E5935" w:rsidRPr="00467D38" w:rsidRDefault="00AE5935" w:rsidP="00AE59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E5935" w:rsidRPr="00F54B3B" w:rsidRDefault="00AE5935" w:rsidP="00AE59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29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»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серпня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2019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        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3792 - 64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AE5935" w:rsidRPr="00467D38" w:rsidRDefault="00AE5935" w:rsidP="00AE59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E5935" w:rsidRPr="00467D38" w:rsidRDefault="00AE5935" w:rsidP="00AE59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E5935" w:rsidRPr="00467D38" w:rsidRDefault="00AE5935" w:rsidP="00AE59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AE5935" w:rsidRPr="00467D38" w:rsidRDefault="00AE5935" w:rsidP="00AE59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в 1 півріччі 2019 року</w:t>
      </w:r>
    </w:p>
    <w:p w:rsidR="00AE5935" w:rsidRPr="00467D38" w:rsidRDefault="00AE5935" w:rsidP="00AE5935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5935" w:rsidRPr="00467D38" w:rsidRDefault="00AE5935" w:rsidP="00AE5935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5935" w:rsidRPr="00F54B3B" w:rsidRDefault="00AE5935" w:rsidP="00AE5935">
      <w:pPr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 і обговоривши інформацію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чальника фінансового управління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Сімон Т.А. щодо фінансування місцевих програм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півріччя 2019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оку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затверджених рішенням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20.12.2018 року №2756-51-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№2887-52-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№2903-53-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№2998-54-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№3148-55-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№3302-57-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№3441-58-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№3451-59-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№3568-61-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України, керуючись Законом України «Про місцеве самоврядування в Україні»,  міська рада</w:t>
      </w:r>
    </w:p>
    <w:p w:rsidR="00AE5935" w:rsidRPr="00F54B3B" w:rsidRDefault="00AE5935" w:rsidP="00AE5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5" w:rsidRPr="00F54B3B" w:rsidRDefault="00AE5935" w:rsidP="00AE5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ВИРІШИЛА:</w:t>
      </w:r>
    </w:p>
    <w:p w:rsidR="00AE5935" w:rsidRPr="00F54B3B" w:rsidRDefault="00AE5935" w:rsidP="00AE5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5" w:rsidRPr="00F54B3B" w:rsidRDefault="00AE5935" w:rsidP="00AE593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Інформацію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фінансового управління щодо фінансування місцевих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ограм Бучанської міської ради в 1 півріччі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року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 до відома ( додаток 1).</w:t>
      </w:r>
    </w:p>
    <w:p w:rsidR="00AE5935" w:rsidRPr="00F54B3B" w:rsidRDefault="00AE5935" w:rsidP="00AE593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Контроль за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соціально-економічного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підприємництва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бюджету,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інвестування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E5935" w:rsidRPr="00F54B3B" w:rsidRDefault="00AE5935" w:rsidP="00AE5935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935" w:rsidRPr="00467D38" w:rsidRDefault="00AE5935" w:rsidP="00AE5935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35" w:rsidRPr="00467D38" w:rsidRDefault="00AE5935" w:rsidP="00AE593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35" w:rsidRPr="00F54B3B" w:rsidRDefault="00AE5935" w:rsidP="00AE5935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Секретар ради                                                                                  В.П. Олексюк</w:t>
      </w:r>
    </w:p>
    <w:p w:rsidR="00AE5935" w:rsidRPr="00467D38" w:rsidRDefault="00AE5935" w:rsidP="00AE593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D4E27" w:rsidRDefault="004D4E27"/>
    <w:p w:rsidR="0067525B" w:rsidRDefault="0067525B"/>
    <w:p w:rsidR="0067525B" w:rsidRDefault="0067525B"/>
    <w:p w:rsidR="0067525B" w:rsidRDefault="0067525B">
      <w:pPr>
        <w:sectPr w:rsidR="0067525B" w:rsidSect="00AE5935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67525B" w:rsidRPr="008F4228" w:rsidRDefault="0067525B" w:rsidP="0067525B">
      <w:pPr>
        <w:spacing w:line="240" w:lineRule="auto"/>
        <w:jc w:val="right"/>
        <w:rPr>
          <w:rFonts w:ascii="Times New Roman" w:hAnsi="Times New Roman" w:cs="Times New Roman"/>
        </w:rPr>
      </w:pPr>
      <w:r w:rsidRPr="008F4228">
        <w:rPr>
          <w:rFonts w:ascii="Times New Roman" w:hAnsi="Times New Roman" w:cs="Times New Roman"/>
        </w:rPr>
        <w:lastRenderedPageBreak/>
        <w:t xml:space="preserve">Додаток до рішення   </w:t>
      </w:r>
      <w:r>
        <w:rPr>
          <w:rFonts w:ascii="Times New Roman" w:hAnsi="Times New Roman" w:cs="Times New Roman"/>
        </w:rPr>
        <w:t>64</w:t>
      </w:r>
      <w:r w:rsidRPr="008F4228">
        <w:rPr>
          <w:rFonts w:ascii="Times New Roman" w:hAnsi="Times New Roman" w:cs="Times New Roman"/>
        </w:rPr>
        <w:t xml:space="preserve"> сесії VII скликання</w:t>
      </w:r>
    </w:p>
    <w:p w:rsidR="0067525B" w:rsidRPr="008F4228" w:rsidRDefault="0067525B" w:rsidP="0067525B">
      <w:pPr>
        <w:spacing w:line="240" w:lineRule="auto"/>
        <w:jc w:val="right"/>
        <w:rPr>
          <w:rFonts w:ascii="Times New Roman" w:hAnsi="Times New Roman" w:cs="Times New Roman"/>
        </w:rPr>
      </w:pPr>
      <w:r w:rsidRPr="008F4228">
        <w:rPr>
          <w:rFonts w:ascii="Times New Roman" w:hAnsi="Times New Roman" w:cs="Times New Roman"/>
        </w:rPr>
        <w:t>Бучанської міської ради</w:t>
      </w:r>
    </w:p>
    <w:p w:rsidR="0067525B" w:rsidRPr="008F4228" w:rsidRDefault="0067525B" w:rsidP="0067525B">
      <w:pPr>
        <w:spacing w:line="240" w:lineRule="auto"/>
        <w:jc w:val="right"/>
        <w:rPr>
          <w:rFonts w:ascii="Times New Roman" w:hAnsi="Times New Roman" w:cs="Times New Roman"/>
        </w:rPr>
      </w:pPr>
      <w:r w:rsidRPr="008F4228">
        <w:rPr>
          <w:rFonts w:ascii="Times New Roman" w:hAnsi="Times New Roman" w:cs="Times New Roman"/>
        </w:rPr>
        <w:t xml:space="preserve">№  </w:t>
      </w:r>
      <w:r>
        <w:rPr>
          <w:rFonts w:ascii="Times New Roman" w:hAnsi="Times New Roman" w:cs="Times New Roman"/>
        </w:rPr>
        <w:t>3792-64-</w:t>
      </w:r>
      <w:r>
        <w:rPr>
          <w:rFonts w:ascii="Times New Roman" w:hAnsi="Times New Roman" w:cs="Times New Roman"/>
          <w:lang w:val="en-US"/>
        </w:rPr>
        <w:t>VII</w:t>
      </w:r>
      <w:r w:rsidRPr="008F4228">
        <w:rPr>
          <w:rFonts w:ascii="Times New Roman" w:hAnsi="Times New Roman" w:cs="Times New Roman"/>
        </w:rPr>
        <w:t xml:space="preserve">   від </w:t>
      </w:r>
      <w:r>
        <w:rPr>
          <w:rFonts w:ascii="Times New Roman" w:hAnsi="Times New Roman" w:cs="Times New Roman"/>
        </w:rPr>
        <w:t>29.08.2019р.</w:t>
      </w:r>
      <w:r w:rsidRPr="008F4228">
        <w:rPr>
          <w:rFonts w:ascii="Times New Roman" w:hAnsi="Times New Roman" w:cs="Times New Roman"/>
        </w:rPr>
        <w:t xml:space="preserve"> </w:t>
      </w:r>
    </w:p>
    <w:p w:rsidR="0067525B" w:rsidRDefault="0067525B" w:rsidP="006752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фінансування за кошти місцевого бюджету міста Буча місцевих програм за 1 півріччя  2019  року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056"/>
        <w:gridCol w:w="1320"/>
        <w:gridCol w:w="21"/>
        <w:gridCol w:w="1255"/>
        <w:gridCol w:w="1701"/>
        <w:gridCol w:w="142"/>
        <w:gridCol w:w="141"/>
        <w:gridCol w:w="7797"/>
        <w:gridCol w:w="1134"/>
        <w:gridCol w:w="1134"/>
      </w:tblGrid>
      <w:tr w:rsidR="0067525B" w:rsidTr="00053E89">
        <w:tc>
          <w:tcPr>
            <w:tcW w:w="1056" w:type="dxa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КПКВ</w:t>
            </w:r>
          </w:p>
        </w:tc>
        <w:tc>
          <w:tcPr>
            <w:tcW w:w="1341" w:type="dxa"/>
            <w:gridSpan w:val="2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1255" w:type="dxa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1 півріччя 2019р.,</w:t>
            </w:r>
          </w:p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843" w:type="dxa"/>
            <w:gridSpan w:val="2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програми</w:t>
            </w:r>
          </w:p>
        </w:tc>
        <w:tc>
          <w:tcPr>
            <w:tcW w:w="7938" w:type="dxa"/>
            <w:gridSpan w:val="2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Виконані заходи</w:t>
            </w:r>
          </w:p>
        </w:tc>
        <w:tc>
          <w:tcPr>
            <w:tcW w:w="1134" w:type="dxa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Проведені видатки </w:t>
            </w:r>
          </w:p>
        </w:tc>
        <w:tc>
          <w:tcPr>
            <w:tcW w:w="1134" w:type="dxa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виконання</w:t>
            </w:r>
          </w:p>
        </w:tc>
      </w:tr>
      <w:tr w:rsidR="0067525B" w:rsidTr="00053E89">
        <w:tc>
          <w:tcPr>
            <w:tcW w:w="15701" w:type="dxa"/>
            <w:gridSpan w:val="10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Відділ культури та спорту виконавчого комітету Бучанської міської ради</w:t>
            </w: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1014020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2727,2</w:t>
            </w:r>
          </w:p>
        </w:tc>
        <w:tc>
          <w:tcPr>
            <w:tcW w:w="1843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розвитку культури м.Буча на 2019 рік»</w:t>
            </w:r>
          </w:p>
        </w:tc>
        <w:tc>
          <w:tcPr>
            <w:tcW w:w="7938" w:type="dxa"/>
            <w:gridSpan w:val="2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Заходи в січні: Новорічні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заходи.Свято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Водохреща (січень 2019р.)-981,2тис.грн.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.Мітинг до дня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памяті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загиблим в Афганістані (15.02.2019р.)-3,0тис.грн.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День Героїв небесної сотні (22.02.2019р.)-3,9тис.грн.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Міжнародний жіночий день прав жінок і миру (08.03.2019р.)-23,7тис.грн.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День народження Шевченка Т.Г. (09.03.2019р.)-27,6тис.грн.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День Добровольця  (відкриття меморіальних дошок) (03.2019р.)-3,0тис.грн.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Всеукраїнський телевізійний дитячий пісенний фестиваль-конкурс «Соловейко України» (25.0,.2019р.)-0,4тис.грн.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Фестиваль «Пасхальний благовіст» (28.04.2019р.)-39,1тис.грн.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Проведення у другій світовій війні (09.05.2019р.)-37,0тис.грн.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Мітинг-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реквієм,приурочений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річниці трагедії на Чорнобильській АЕС (26.04.2019р.)-7,0тис.грн.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День захисту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дітей,міжнародний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пісенний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телерадіофестиваль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«Прем</w:t>
            </w:r>
            <w:r w:rsidRPr="0008781C">
              <w:rPr>
                <w:rFonts w:ascii="Calibri" w:hAnsi="Calibri" w:cs="Calibri"/>
                <w:sz w:val="20"/>
                <w:szCs w:val="20"/>
                <w:rtl/>
                <w:lang w:bidi="he-IL"/>
              </w:rPr>
              <w:t>׳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єра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пісні 2019» (01.06.2019р.)-117,8тис.грн.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12.</w:t>
            </w:r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Міжнародний музичний фестиваль оперети </w:t>
            </w:r>
            <w:r w:rsidRPr="0008781C">
              <w:rPr>
                <w:rFonts w:ascii="Times New Roman" w:hAnsi="Times New Roman" w:cs="Times New Roman"/>
                <w:sz w:val="20"/>
                <w:szCs w:val="20"/>
                <w:lang w:val="en-US" w:bidi="he-IL"/>
              </w:rPr>
              <w:t>OFEST</w:t>
            </w:r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2019 (08.06.2019р.)-908,9тис.грн.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13</w:t>
            </w:r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.День села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Гаврилівка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(16.06.2019р.)-299,6тис.грн.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2452,2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89,92</w:t>
            </w: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1014030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1550,1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843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розвитку бібліотечної галузі м.Буча на 2019 рік »</w:t>
            </w:r>
          </w:p>
        </w:tc>
        <w:tc>
          <w:tcPr>
            <w:tcW w:w="7938" w:type="dxa"/>
            <w:gridSpan w:val="2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На базі бібліотеки для дорослих та бібліотеки для дітей постійно проводяться тематичні виставки, майстер-класи та поетичні вечори. За рахунок надходжень спеціального фонду бібліотечний фонд за 1 півріччя 2019 року поповнено на 0,5 тис.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екз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 художньої літератури.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683,6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227,9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7525B" w:rsidTr="00053E89">
        <w:tc>
          <w:tcPr>
            <w:tcW w:w="15701" w:type="dxa"/>
            <w:gridSpan w:val="10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Управління праці, соціального захисту та захисту населення від наслідків Чорнобильської катастрофи Бучанської міської ради</w:t>
            </w:r>
          </w:p>
        </w:tc>
      </w:tr>
      <w:tr w:rsidR="0067525B" w:rsidRPr="00D9281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0813242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1661,3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Бучанська міська програма « З турботою про кожного»</w:t>
            </w: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1.Матеріальна допомога на лікування та медичне обслуговування (465ос.)-417,7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2.Матеріальна допомога на вирішення соціально-побутових проблем (109 ос) -81,1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3.Матеріальна допомога на поховання  (15ос.) -15,0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4.Матеріальна допомога довгожителям міста (124 ос) -124,5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5.Матеріальна допомога до 8 Березня 19 жінкам-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вдовам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учасників АТО -19,0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6.Компенсація за оплату харчування вихованців ДНЗ, з числа дітей учасників АТО (49 ос) -50,7 тис. грн.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7.Компенсація за оплату харчування вихованців ДНЗ, які знаходяться на електронній черзі відділу освіту   (3 ос). – 4,7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8.Матеріальна допомога афганцям до Дня річниці виведення військ з Афганістану  (3 ос.)- 3,0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9.Проведено безкоштовне харчування малозабезпечених верств населення (16 ос/міс) – 100,8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10.Відшкодовано пільг сім´ям, діти яких загинули в Афганістані, (2сім.)  та сім´ям загиблих учасників АТО  (20 сім.) – 77,8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11.Відшкодовано витрати на забезпечення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проїздними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квитками членів сімей загиблих АТО  (27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) – 218,4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12.Надано продуктових наборів до Дня Перемоги ветеранам війни (30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-10,8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13.Солдатська каша до Дня Перемоги – 20,0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14.Організовано святковий обід для ветеранів війни до Дня Перемоги (100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-40,0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15.Перевезення ветеранів до музею в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с.Нові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Петрівці – 16,1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16.Надна матеріальна допомога старожилам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с.Гаврилівка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до дня села (4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– 4,0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17.Надано хлібобулочних виробів «Пасха» малозабезпеченим громадянам (183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– 9,2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18.Надано матеріальної допомоги ліквідаторам наслідків аварії на ЧАЕС (5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– 5,0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19.Надано путівки на санаторно-курортне лікування осіб з інвалідністю (18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.) на суму 131,4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20.Здійснена підписка на газету «Бучанські новини» малозабезпеченим громадянам (1268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)- 194,7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1543,9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0813031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185,8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Надано путівку на санаторно-курортне лікування ветеранам війни 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 ,відшкодовано витрат за проїзд один раз на рік громадянам, які постраждали внаслідок Чорнобильської катастрофи (16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43,3</w:t>
            </w: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0813035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1.Відшкодовано витрати за пільговий проїзд залізничним транспортом пільгових категорій населення (648 ос.) – 107,1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0813032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446,6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1.Відшкодовано витрати за послуги зв’язку пільгових категорій населення (503 ос.) – 399,2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399,2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67525B" w:rsidTr="00053E89">
        <w:trPr>
          <w:trHeight w:val="712"/>
        </w:trPr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0813104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833,9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1.Утримання Територіального центру соціального обслуговування (надання соціальних послуг)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590,5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D9281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0813160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1.Компенсація непрацюючим фізичним особам, які постійно надають соціальні послуги громадянам похилого віку, інвалідам, дітям-інвалідам (61 ос.)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67525B" w:rsidRPr="00D9281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0813192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224,4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діяльності громадської організації інвалідів «ВІДГУК» на 2019 рік»</w:t>
            </w: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Надано фінансової підтримки Громадські організації інвалідів «ВІДГУК»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F46AD5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0813192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701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підтримки громадських організацій: інвалідів, учасників бойових дій, ветеранів війни та Афганістану, «Чорнобилець-86», «Бучанська спілка ветеранів війни-учасників бойових дій та їх сімей» Бучанської міської ради на 2019 рік»</w:t>
            </w:r>
          </w:p>
        </w:tc>
        <w:tc>
          <w:tcPr>
            <w:tcW w:w="8080" w:type="dxa"/>
            <w:gridSpan w:val="3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Надано фінансової підтримки громадським організаціям «Бучанська організація «Ветеранів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України»,»Бучанська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міська організація інвалідів війни, Збройних сил та учасників бойових дій»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Надано фінансової підтримки громадським організаціям: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«Бучанська організація «Ветеранів України» ,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«Бучанська міська організація інвалідів війни, Збройних сил та учасників бойових дій»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«Громадська організація «Чорнобилець 86»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«Громадська організація «Бучанська міська організація ветеранів Афганістану»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«Громадська організація «Бучанська спілка ветеранів війни-учасників бойових дій та їх сімей»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525B" w:rsidRPr="00F46AD5" w:rsidTr="00053E89">
        <w:tc>
          <w:tcPr>
            <w:tcW w:w="15701" w:type="dxa"/>
            <w:gridSpan w:val="10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7525B" w:rsidRPr="00F46AD5" w:rsidTr="00053E89">
        <w:tc>
          <w:tcPr>
            <w:tcW w:w="15701" w:type="dxa"/>
            <w:gridSpan w:val="10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Відділ освіти Бучанської міської ради</w:t>
            </w:r>
          </w:p>
        </w:tc>
      </w:tr>
      <w:tr w:rsidR="0067525B" w:rsidRPr="00CA1C7E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0611010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31113,6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7344,8</w:t>
            </w:r>
          </w:p>
        </w:tc>
        <w:tc>
          <w:tcPr>
            <w:tcW w:w="1984" w:type="dxa"/>
            <w:gridSpan w:val="3"/>
            <w:vMerge w:val="restart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розвитку та функціонування системи освіти м.Буча на 2019-2020  роки»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Розділ «Дошкільна освіта»</w:t>
            </w:r>
          </w:p>
          <w:p w:rsidR="0067525B" w:rsidRPr="0008781C" w:rsidRDefault="0067525B" w:rsidP="00053E89">
            <w:pPr>
              <w:pStyle w:val="a4"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 xml:space="preserve">В об’єднаній територіальній громаді функціонують 10 комунальних закладів дошкільної освіти комбінованого типу, в яких виховується 2209 </w:t>
            </w:r>
            <w:proofErr w:type="spellStart"/>
            <w:r w:rsidRPr="0008781C">
              <w:rPr>
                <w:i w:val="0"/>
                <w:sz w:val="20"/>
                <w:szCs w:val="20"/>
              </w:rPr>
              <w:t>дітей.Функціонує</w:t>
            </w:r>
            <w:proofErr w:type="spellEnd"/>
            <w:r w:rsidRPr="0008781C">
              <w:rPr>
                <w:i w:val="0"/>
                <w:sz w:val="20"/>
                <w:szCs w:val="20"/>
              </w:rPr>
              <w:t xml:space="preserve"> 81 групи, з них: 14 логопедичних (197 дітей),2 </w:t>
            </w:r>
            <w:proofErr w:type="spellStart"/>
            <w:r w:rsidRPr="0008781C">
              <w:rPr>
                <w:i w:val="0"/>
                <w:sz w:val="20"/>
                <w:szCs w:val="20"/>
              </w:rPr>
              <w:t>афтальмологічні</w:t>
            </w:r>
            <w:proofErr w:type="spellEnd"/>
            <w:r w:rsidRPr="0008781C">
              <w:rPr>
                <w:i w:val="0"/>
                <w:sz w:val="20"/>
                <w:szCs w:val="20"/>
              </w:rPr>
              <w:t xml:space="preserve"> групи ( в яких виховується 24 дітей), 8 інклюзивних групи (відвідує 14 дітей), 7 груп з режимом короткотривалого перебування. Розширюються спроможності закладів дошкільної освіти всіх форм власності щодо доступності їх послуг для дітей з особливими освітніми потребами та дітей з інвалідністю, впровадження інклюзивної освіти у ЗДО міста. Забезпечується  максимальне охоплення дітей старшого дошкільного віку суспільною дошкільною освітою. Практикується відкриття груп різних типів (короткотривалого перебування) для максимального охоплення дітей дошкільною освітою. Забезпечується дотримання натуральних норм харчування в ДНЗ. Вихованці ДНЗ забезпечуються раціональним та дієтичним харчуванням за рахунок батьківської плати та коштів місцевого бюджету у відповідності до чинного законодавства та рішень виконавчого комітету міської ради. Здійснюється ефективне літнє оздоровлення дітей в ДНЗ. Забезпечуються ДНЗ в повній мірі кваліфікованими кадрами. Здійснюються повне програмно-методичне забезпечення ДНЗ відповідно до Базового компонента дошкільної освіти.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28171,9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4837,1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</w:tr>
      <w:tr w:rsidR="0067525B" w:rsidRPr="00F37CD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0611020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34721,0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6633,9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Загальна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середея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освіта: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 xml:space="preserve">В </w:t>
            </w:r>
            <w:proofErr w:type="spellStart"/>
            <w:r w:rsidRPr="0008781C">
              <w:rPr>
                <w:i w:val="0"/>
                <w:sz w:val="20"/>
                <w:szCs w:val="20"/>
              </w:rPr>
              <w:t>об'єднананій</w:t>
            </w:r>
            <w:proofErr w:type="spellEnd"/>
            <w:r w:rsidRPr="0008781C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i w:val="0"/>
                <w:sz w:val="20"/>
                <w:szCs w:val="20"/>
              </w:rPr>
              <w:t>територіальнії</w:t>
            </w:r>
            <w:proofErr w:type="spellEnd"/>
            <w:r w:rsidRPr="0008781C">
              <w:rPr>
                <w:i w:val="0"/>
                <w:sz w:val="20"/>
                <w:szCs w:val="20"/>
              </w:rPr>
              <w:t xml:space="preserve"> громаді Бучанської міської ради функціонують:   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 xml:space="preserve">-10 закладів загальної середньої  освіти (ЗЗСО)  комунальної  власності </w:t>
            </w:r>
          </w:p>
          <w:p w:rsidR="0067525B" w:rsidRPr="0008781C" w:rsidRDefault="0067525B" w:rsidP="00053E89">
            <w:pPr>
              <w:pStyle w:val="a4"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Серед них:</w:t>
            </w:r>
          </w:p>
          <w:p w:rsidR="0067525B" w:rsidRPr="0008781C" w:rsidRDefault="0067525B" w:rsidP="00053E89">
            <w:pPr>
              <w:pStyle w:val="a4"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 xml:space="preserve">- 1 загальноосвітня школа І-ІІ ступеня; 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- 3 загальноосвітніх школи І-ІІІ ступеня;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lastRenderedPageBreak/>
              <w:t>- 3 НВК «СЗОШ І-</w:t>
            </w:r>
            <w:proofErr w:type="spellStart"/>
            <w:r w:rsidRPr="0008781C">
              <w:rPr>
                <w:i w:val="0"/>
                <w:sz w:val="20"/>
                <w:szCs w:val="20"/>
              </w:rPr>
              <w:t>ІІІст</w:t>
            </w:r>
            <w:proofErr w:type="spellEnd"/>
            <w:r w:rsidRPr="0008781C">
              <w:rPr>
                <w:i w:val="0"/>
                <w:sz w:val="20"/>
                <w:szCs w:val="20"/>
              </w:rPr>
              <w:t>. – ЗОШ І-ІІІ ст.»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- 1 спеціалізована загальноосвітня школа І-ІІІ ступенів №5 з поглибленим  вивченням  іноземних  мов (СЗОШ);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- 1 гімназія;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- 1 навчально-виховний комплекс «Загальноосвітня школа І ступеня -  дошкільний навчальний заклад «Берізка» (НВК); У садочку НВК виховується  251 дітей. Функціонує  13  груп,  з них: 3 логопедичних (42 дітей),  4 інклюзивних групи (відвідує 7 дітей), 1  група  з  режимом  короткотривалого  перебування</w:t>
            </w:r>
            <w:r w:rsidRPr="0008781C">
              <w:rPr>
                <w:sz w:val="20"/>
                <w:szCs w:val="20"/>
              </w:rPr>
              <w:t xml:space="preserve">.  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rFonts w:eastAsia="Times New Roman"/>
                <w:i w:val="0"/>
                <w:sz w:val="20"/>
                <w:szCs w:val="20"/>
              </w:rPr>
              <w:t xml:space="preserve">В  закладах  загальної  середньої освіти  у </w:t>
            </w:r>
            <w:r w:rsidRPr="0008781C">
              <w:rPr>
                <w:rFonts w:eastAsia="Times New Roman"/>
                <w:i w:val="0"/>
                <w:sz w:val="20"/>
                <w:szCs w:val="20"/>
                <w:lang w:val="ru-RU"/>
              </w:rPr>
              <w:t>245</w:t>
            </w:r>
            <w:r w:rsidRPr="0008781C">
              <w:rPr>
                <w:rFonts w:eastAsia="Times New Roman"/>
                <w:i w:val="0"/>
                <w:sz w:val="20"/>
                <w:szCs w:val="20"/>
              </w:rPr>
              <w:t>-х класах навчається 6462 учнів</w:t>
            </w:r>
            <w:r w:rsidRPr="0008781C">
              <w:rPr>
                <w:i w:val="0"/>
                <w:sz w:val="20"/>
                <w:szCs w:val="20"/>
              </w:rPr>
              <w:t xml:space="preserve">. </w:t>
            </w:r>
            <w:r w:rsidRPr="0008781C">
              <w:rPr>
                <w:rFonts w:eastAsia="Times New Roman"/>
                <w:i w:val="0"/>
                <w:sz w:val="20"/>
                <w:szCs w:val="20"/>
              </w:rPr>
              <w:t>У 8-ти закладах діє 33 груп продовженого дня, у них виховується 979 учнів</w:t>
            </w:r>
            <w:r w:rsidRPr="0008781C">
              <w:rPr>
                <w:i w:val="0"/>
                <w:sz w:val="20"/>
                <w:szCs w:val="20"/>
              </w:rPr>
              <w:t xml:space="preserve">, за рахунок місцевого бюджету. </w:t>
            </w:r>
            <w:r w:rsidRPr="0008781C">
              <w:rPr>
                <w:rFonts w:eastAsia="Times New Roman"/>
                <w:i w:val="0"/>
                <w:sz w:val="20"/>
                <w:szCs w:val="20"/>
              </w:rPr>
              <w:t xml:space="preserve">У трьох закладах загальної середньої освіти - ЗОШ №1, №3 та №4 - заняття проводяться у дві зміни.   </w:t>
            </w:r>
            <w:r w:rsidRPr="0008781C">
              <w:rPr>
                <w:i w:val="0"/>
                <w:sz w:val="20"/>
                <w:szCs w:val="20"/>
              </w:rPr>
              <w:t>Кількість учнів, що навчаються у другу зміну по місту 1</w:t>
            </w:r>
            <w:r w:rsidRPr="0008781C">
              <w:rPr>
                <w:i w:val="0"/>
                <w:sz w:val="20"/>
                <w:szCs w:val="20"/>
                <w:lang w:val="ru-RU"/>
              </w:rPr>
              <w:t>019</w:t>
            </w:r>
            <w:r w:rsidRPr="0008781C">
              <w:rPr>
                <w:i w:val="0"/>
                <w:sz w:val="20"/>
                <w:szCs w:val="20"/>
              </w:rPr>
              <w:t xml:space="preserve"> учнів.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«Шестирічна дитина в школі»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Забезпечується наступність між дошкільною та початковою освітою. Зберігається та розширюється відповідно до потреб мережа груп продовженого дня у ЗНЗ.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«Обдарована дитина» 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Діє Центр роботи з обдарованими дітьми відповідно до законодавства України, який відвідують  577 учнів. Систематично поповнюється міський інформаційно-ресурсний банк даних «Обдарована дитина». Організовано оздоровчі табори. Участь у обласних олімпіадах, інтелектуальних конкурсах. Продовжена практика проведення науково-практичних конференцій, семінарів, тренінгів, майстер-класів з питань роботи з обдарованою молоддю. Міський конкурс авторських програм, методичних розробок вчителів, психологів, педагогів позашкільних навчальних закладів, спрямованих на виявлення та розвиток обдарованих дітей і молоді. Систематично організовуються і проводяться міські, регіональні масові та спортивні заходи з дітьми, міський етап Всеукраїнського конкурсу-захисту науково-дослідницьких робіт учнів-членів МАН.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«Шкільна бібліотека»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Створюються та поновляються електронні каталоги фондів шкільних бібліотек. Використовуються повнотекстові бази даних бібліотечних фондів. За І півріччя 2019 року отримано від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сервісно-ресусного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центру 6 236 підручників.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«Дитина з особливими освітніми потребами»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Розширена мережа інклюзивних груп у ДНЗ , класів у ЗНЗ. Створюються умови для забезпечення рівного доступу дітей із обмеженими фізичними можливостями до приміщень ДНЗ, ЗНЗ, ПНЗ. В усіх закладах освіти організовано інклюзивне   навчання. Інклюзивним навчанням та вихованням охоплено 60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дітей: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у ЗЗСО – </w:t>
            </w:r>
            <w:r w:rsidRPr="0008781C">
              <w:rPr>
                <w:rFonts w:ascii="Times New Roman" w:hAnsi="Times New Roman"/>
                <w:color w:val="31849B"/>
                <w:sz w:val="20"/>
                <w:szCs w:val="20"/>
              </w:rPr>
              <w:t>40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дітей, у ЗДО – 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>20 д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ітей. В ЗЗСО,  де навчаються учні з особливими освітніми потребами проводиться   корекційно-розвивальної заняття згідно з індивідуальними планами розвитку дитини. Проводиться підготовка кадрів, які займаються з даною категорією дітей.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«Профільне навчання» 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Систематизується робота з до профільної підготовки учнів 8-9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 У ЗЗСО функціонують 20 профільних класів, де навчається 435 учнів.</w:t>
            </w:r>
            <w:r w:rsidRPr="0008781C">
              <w:rPr>
                <w:i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Проводяться психологічні дослідження щодо вибору учнівською молоддю напрямів і форм профільного навчання. Проводяться наради з питань організації та впровадження профільного навчання. Розширюється та удосконалюється мережа навчальних закладів з поглибленим і профільним вивченням окремих предметів.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 xml:space="preserve">Розділ «Здоров´я дитини» 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В Пришкільних таборах оздоровлено 900  дітей. Всі заклади забезпечені медперсоналом. Безкоштовним раціональним та дієтичним харчуванням учнів ЗНЗ за рахунок коштів місцевого бюджету забезпечені  дітей пільгових категорій. Забезпечено проведення медичних оглядів учнів.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16360,6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5752,6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67525B" w:rsidRPr="00D9281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0611090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2953,1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Розділ «Позашкільна освіта» </w:t>
            </w:r>
          </w:p>
          <w:p w:rsidR="0067525B" w:rsidRPr="0008781C" w:rsidRDefault="0067525B" w:rsidP="00053E89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Розділ «Позашкільна освіта»  </w:t>
            </w:r>
            <w:r w:rsidRPr="0008781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У системі освіти  м. Буча на початок року  функціонували 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2 заклади позашкільної освіти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освіти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(ЗПО), де виховувались 942 дітей</w:t>
            </w:r>
            <w:r w:rsidRPr="0008781C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7525B" w:rsidRPr="0008781C" w:rsidRDefault="0067525B" w:rsidP="00053E89">
            <w:pPr>
              <w:pStyle w:val="a4"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Серед них: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</w:t>
            </w:r>
            <w:r w:rsidRPr="0008781C">
              <w:rPr>
                <w:i w:val="0"/>
                <w:sz w:val="20"/>
                <w:szCs w:val="20"/>
                <w:lang w:val="ru-RU"/>
              </w:rPr>
              <w:t xml:space="preserve"> </w:t>
            </w:r>
            <w:r w:rsidRPr="0008781C">
              <w:rPr>
                <w:i w:val="0"/>
                <w:sz w:val="20"/>
                <w:szCs w:val="20"/>
              </w:rPr>
              <w:t>1</w:t>
            </w:r>
            <w:r w:rsidRPr="0008781C">
              <w:rPr>
                <w:i w:val="0"/>
                <w:sz w:val="20"/>
                <w:szCs w:val="20"/>
                <w:lang w:val="ru-RU"/>
              </w:rPr>
              <w:t xml:space="preserve"> </w:t>
            </w:r>
            <w:r w:rsidRPr="0008781C">
              <w:rPr>
                <w:i w:val="0"/>
                <w:sz w:val="20"/>
                <w:szCs w:val="20"/>
              </w:rPr>
              <w:t>Бучанський центр позашкільної роботи (БЦПР);</w:t>
            </w:r>
          </w:p>
          <w:p w:rsidR="0067525B" w:rsidRPr="0008781C" w:rsidRDefault="0067525B" w:rsidP="00053E89">
            <w:pPr>
              <w:pStyle w:val="a4"/>
              <w:autoSpaceDE/>
              <w:autoSpaceDN/>
              <w:jc w:val="both"/>
              <w:rPr>
                <w:i w:val="0"/>
                <w:sz w:val="20"/>
                <w:szCs w:val="20"/>
              </w:rPr>
            </w:pPr>
            <w:r w:rsidRPr="0008781C">
              <w:rPr>
                <w:i w:val="0"/>
                <w:sz w:val="20"/>
                <w:szCs w:val="20"/>
              </w:rPr>
              <w:t>-</w:t>
            </w:r>
            <w:r w:rsidRPr="0008781C">
              <w:rPr>
                <w:i w:val="0"/>
                <w:sz w:val="20"/>
                <w:szCs w:val="20"/>
                <w:lang w:val="ru-RU"/>
              </w:rPr>
              <w:t xml:space="preserve"> </w:t>
            </w:r>
            <w:r w:rsidRPr="0008781C">
              <w:rPr>
                <w:i w:val="0"/>
                <w:sz w:val="20"/>
                <w:szCs w:val="20"/>
              </w:rPr>
              <w:t>1 Бучанська дитячо-юнацька спортивна школа (ДЮСШ).</w:t>
            </w:r>
          </w:p>
          <w:p w:rsidR="0067525B" w:rsidRPr="0008781C" w:rsidRDefault="0067525B" w:rsidP="00053E89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На базі шести закладів загальної середньої освіти, діють 8 творчих об’єднань Бучанського центру позашкільної роботи, що включають в себе  11 гуртків (30 групи), у яких займаються 470 вихованців. </w:t>
            </w:r>
          </w:p>
          <w:p w:rsidR="0067525B" w:rsidRPr="0008781C" w:rsidRDefault="0067525B" w:rsidP="00053E89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На базі закладів освіти міста працює 4 гуртка військово-патріотичного напряму, якими охоплено 189 учні. </w:t>
            </w:r>
          </w:p>
          <w:p w:rsidR="0067525B" w:rsidRPr="0008781C" w:rsidRDefault="0067525B" w:rsidP="00053E89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Таким чином, у закладах системи освіти гуртковою та секційною роботою </w:t>
            </w:r>
            <w:r w:rsidRPr="0008781C">
              <w:rPr>
                <w:rFonts w:ascii="Times New Roman" w:hAnsi="Times New Roman"/>
                <w:bCs/>
                <w:sz w:val="20"/>
                <w:szCs w:val="20"/>
              </w:rPr>
              <w:t>охоплено 2507 учнів, що складає 42% від загальної їх кількості.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Розвивається мережа гуртків БЦПР. Систематично організовуються і проводяться міські, регіональні масові та спортивні заходи з дітьми.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Проведено: 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- Кубок України серед юнаків з велосипедного туризму;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обласний спортивно-масовий захід «Олімпійський день – 2018»;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міський етап військово-патріотичної гри «Сокіл» («Джура»);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міські змагання з баскетболу серед збірних команд ЗЗСО;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міський етап Всеукраїнського фестивалю міського футболу «Шкіряний м’яч» 2006 – 2007 р. н.;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 xml:space="preserve">- Заходи до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Дня Чорнобильської трагедії «Чорнобильський набат», до Дня пам’яті та примирення та 73-ї річниці перемоги над  нацизмом у Другій світовій війні;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міську виставку-конкурс з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декоративно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-ужиткового мистецтва «Моя маленька Батьківщина»;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міський велопробіг до Дня Землі «Мальовниче Київське Полісся».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міське сімейне свято до Міжнародного дня сім’ї «Ми –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бучанська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родина»: - спортивний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квест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«Тато, мама, я – спортивна сім’я»;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фестиваль «Тато, мама, я – творча сім’я»;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Туристсько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-краєзнавчий водний похід (р. Тетерів );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    Взято участь у обласному етапі: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спортивно-масового заходу «</w:t>
            </w:r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Олімпійське лелеченя»;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фізкультурно-патріотичного фестивалю «Козацький гарт»;         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літній Школі лідерів органів учнівського самоврядування;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«Футбольні надії Київщини»; 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bCs/>
                <w:kern w:val="36"/>
                <w:sz w:val="20"/>
                <w:szCs w:val="20"/>
                <w:lang w:val="uk-UA" w:eastAsia="ru-RU"/>
              </w:rPr>
              <w:t xml:space="preserve">- </w:t>
            </w: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конкурсу юних фотоаматорів «Неосяжна моя, Україно!»;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Всеукраїнськ</w:t>
            </w: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ої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виставк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и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-конкурс</w:t>
            </w: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у «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Український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сувенір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»;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t>-міські практичні навчання школярів невідкладної медичної допомоги, розбирання та складання військової зброї;</w:t>
            </w:r>
          </w:p>
          <w:p w:rsidR="0067525B" w:rsidRPr="0008781C" w:rsidRDefault="0067525B" w:rsidP="00053E89">
            <w:pPr>
              <w:pStyle w:val="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-практичні заняття з розбирання та складання військової зброї;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Взято участь у фольклорно-етнографічному фестивалі «Таланти твої, Київщино!»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1248,5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67525B" w:rsidRPr="00F37CD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0611150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Проводиться методичне забезпечення діяльності навчальних закладів.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67525B" w:rsidRPr="00D92818" w:rsidTr="00053E89">
        <w:trPr>
          <w:trHeight w:val="4671"/>
        </w:trPr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0611161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3104,1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 Забезпечується діяльність Центру роботи з обдарованими дітьми. Забезпечується науково-педагогічний супровід роботи вчителів з обдарованими дітьми. Підвищується кваліфікація працівників психологічної служби шляхом проходження курсів, участі у діяльності професійного клубу «Психологічна майстерня»,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інтервізійної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групи, міських семінарах-практикумах, засіданнях міської методичної комісії. Забезпечення соціально-медико-психолого-педагогічного супроводу  дітей з особливими освітніми потребами, які навчаються в інклюзивних групах.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  Функціонує Центр національно-патріотичного виховання та спортивної роботи, який  забезпечує покращення фізичного розвитку учнів та координує спортивно-масову та фізкультурно-оздоровчу роботу в закладах освіти. Взято участь у: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засіданні колегії Міністерства молоді, спорту України;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обласному семінарі-практикумі «Формування предметних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компетентностей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вчителів захисту Вітчизни»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(м. Біла церква);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- Всеукраїнському зборі-поході волонтерських загонів та лідерів дитячих і молодіжних ГО «Козацькими шляхами»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   Функціонує централізована бухгалтерія, яка веде облік 13 закладів освіти, контролює 7 закладів загальної середньої освіти та  9 організацій  відділу освіти (управління, метод кабінет, Центр позашкільної освіти, ДЮСШ, Центр роботи з обдарованими дітьми, Центр психологічної служби, Центр національно-патріотичного виховання,  Бучанський міський інклюзивно-ресурсний  центр, Централізована бухгалтерія.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1555,4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67525B" w:rsidRPr="00F37CD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0611162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812,2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 субвенцією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Створюються умови для забезпечення рівного доступу дітей із обмеженими фізичними можливостями до приміщень ДНЗ, ЗНЗ, ПНЗ. В усіх закладах освіти організовано інклюзивне   навчання. Інклюзивним навчанням та вихованням охоплено 61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дітей: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 у ЗЗСО – </w:t>
            </w:r>
            <w:r w:rsidRPr="0008781C">
              <w:rPr>
                <w:rFonts w:ascii="Times New Roman" w:hAnsi="Times New Roman"/>
                <w:color w:val="31849B"/>
                <w:sz w:val="20"/>
                <w:szCs w:val="20"/>
              </w:rPr>
              <w:t>41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дітей, у ЗДО – </w:t>
            </w:r>
            <w:r w:rsidRPr="0008781C">
              <w:rPr>
                <w:rFonts w:ascii="Times New Roman" w:hAnsi="Times New Roman"/>
                <w:color w:val="0070C0"/>
                <w:sz w:val="20"/>
                <w:szCs w:val="20"/>
              </w:rPr>
              <w:t>20 д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ітей.  В ЗЗСО,  де навчаються учні з особливими освітніми потребами проводиться   корекційно-розвивальної заняття згідно з індивідуальними планами розвитку дитини. За І півріччя проведено (надано) 839 корекційно-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розвиткових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занять (послуг).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</w:tr>
      <w:tr w:rsidR="0067525B" w:rsidRPr="00A955C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0611170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787,06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Забезпечено функціонування міського інклюзивно-ресурсного центру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На обліку інклюзивно-ресурсного центру станом на  01.07.19р. знаходиться 342 дитини. За І півріччя проведено 1 307 послуг надання дітям з особливими потребами.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154,7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19,65</w:t>
            </w:r>
          </w:p>
        </w:tc>
      </w:tr>
      <w:tr w:rsidR="0067525B" w:rsidRPr="00A955C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0615031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164,5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Проект «Школа фізичної культури та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>здоровя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  <w:u w:val="single"/>
              </w:rPr>
              <w:t xml:space="preserve">» 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В січні 2019 року в освітній системі міста навчально-спортивну діяльність здійснювала Бучанська дитячо-юнацька спортивна школа. Мережа складала 38</w:t>
            </w:r>
            <w:r w:rsidRPr="0008781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груп, в яких займались та вдосконалювали свою спортивну майстерність 472 дітей та підлітків.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Проводилась організація міських, регіональних спортивних змагань.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149,6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A955C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Бучанська міська рада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A955C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0116030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14385,4</w:t>
            </w:r>
          </w:p>
        </w:tc>
        <w:tc>
          <w:tcPr>
            <w:tcW w:w="1984" w:type="dxa"/>
            <w:gridSpan w:val="3"/>
            <w:vMerge w:val="restart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Програма озеленення та благоустрою міста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Буча на 2019-2021 роки»</w:t>
            </w:r>
          </w:p>
        </w:tc>
        <w:tc>
          <w:tcPr>
            <w:tcW w:w="7797" w:type="dxa"/>
            <w:vMerge w:val="restart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ЗФ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:оплачено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електроенергію вуличного освітлення 2684,1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тис.грн.,ремонт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і обслуговування мереж вуличного освітлення-326,4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тис.грн.очищення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доріг від снігу-1505тис.грн.,послуги механізмів-43,0тис.грн.,вивіз ТПВ-1544,6тис.грнпослуги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«Скандії»-367,9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тис.грн,стерилізація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тварин-30,0тис.грн.,заміна електролічильників-22,1тис.грн,придбання електротоварів-98,7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тис.грн,поточні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трансферти: КП «Бучазеленбуд»-3817,7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тис.грн.,КП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«БУЖКГ»-1927,6тис.грн.,ЖКГ»Поліське»-46,3тис.грн. </w:t>
            </w:r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</w:t>
            </w:r>
            <w:proofErr w:type="spellStart"/>
            <w:r w:rsidRPr="0008781C">
              <w:rPr>
                <w:rFonts w:ascii="Times New Roman" w:hAnsi="Times New Roman" w:cs="Times New Roman"/>
                <w:b/>
                <w:sz w:val="20"/>
                <w:szCs w:val="20"/>
              </w:rPr>
              <w:t>С.Ф.: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капремонт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підпірної стінки та зливної с-ми (вул..Склозаводська,7)-1350,4тис.грн,капремонт тротуару (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вул..Склозаводська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)-1128,4тис.грн.,капремонт автостоянок біля озера в міськпарку-1448,9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тис.грн.,капремонт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пішохідної зони в міськпарку-1162,9тис.грн.,капремонт пішохідної зони по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вул..Садова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с.Гаврилівка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-1420,4тис.грн.,капремонт пішохідної зони в сквері «Родинний» с.Гаврилівка-1412,5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тис.грн.,інші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капремонти та розроблення проект.документації-3304,0тис.грн.придбання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гірлянд,спецтехніки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озеленення,трактора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послуги з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озеленення,закупка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баків,саджанців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насосів,мотопомп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розбризгувачів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та ін..-2861,7тис.грн.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12413,4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67525B" w:rsidRPr="00A955C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0116030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0117691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18975,7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14035,7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</w:tr>
      <w:tr w:rsidR="0067525B" w:rsidRPr="0029241F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0114082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розвитку культури м.Буча на 2019 рік»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Виплата грошової винагороди до Дня медичного працівника-62,1тис.грн.,,придбання сувенірної продукції, квітів на заходи-132,5тис.грн.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194,6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D92818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0118110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«Цільова програма захисту населення і територій від надзвичайних ситуацій техногенного та природного характеру м. Буча на 2018-2020 роки»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Оплачено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за дослідження води у відкритих водоймах-4,9тис.грн., надано мат допомогу 1 потерпілому від пожежі-3,8тис.грн.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67525B" w:rsidRPr="00D95352" w:rsidTr="00053E89">
        <w:tc>
          <w:tcPr>
            <w:tcW w:w="1056" w:type="dxa"/>
            <w:vMerge w:val="restart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0117461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3317,8</w:t>
            </w:r>
          </w:p>
        </w:tc>
        <w:tc>
          <w:tcPr>
            <w:tcW w:w="1984" w:type="dxa"/>
            <w:gridSpan w:val="3"/>
            <w:vMerge w:val="restart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підвищення безпеки дорожнього руху та впровадження системи відеоспостереження в м. Буча на 2018-2019 роки»</w:t>
            </w:r>
          </w:p>
        </w:tc>
        <w:tc>
          <w:tcPr>
            <w:tcW w:w="7797" w:type="dxa"/>
            <w:vMerge w:val="restart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З.Ф.:оплата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за послуги механізмів-40,0тис.грн,поточний ремонт доріг комунальної вл-ті-1225,5тис.грн.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С.Ф.:реконструкція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перехрестя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вул..Польова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та Вишнева -1421,8тис.грн,капремонт дороги по вул..Польова-1469,2тис.грн.,капремонт проїзду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вул..Склозаводська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Яблунський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пер.-1450,5тис.грн.,капремонт дороги по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вул..Садова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с.Гавриловка-1259,8тис.грн.,капремонти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ін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обєктів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та розроблення проект.док.-959,3тис.грн.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1265,5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D95352" w:rsidTr="00053E89">
        <w:tc>
          <w:tcPr>
            <w:tcW w:w="1056" w:type="dxa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8832,2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6560,6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0113121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223,4</w:t>
            </w:r>
          </w:p>
        </w:tc>
        <w:tc>
          <w:tcPr>
            <w:tcW w:w="1984" w:type="dxa"/>
            <w:gridSpan w:val="3"/>
            <w:vMerge w:val="restart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«Міська комплексна програма підтримки сім´ї та забезпечення прав дітей «Назустріч дітям» на 2018-2020 роки»</w:t>
            </w:r>
          </w:p>
        </w:tc>
        <w:tc>
          <w:tcPr>
            <w:tcW w:w="7797" w:type="dxa"/>
            <w:vMerge w:val="restart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За півріччя в рамках виконання програми проведено 5 значних заходів: святкування Нового Року, Великодня, Дня сім’ї, Дня Матері, Дня захисту дітей, в яких прийняло участь близько 700 дітей Бучі та приєднаних сіл. Загалом видатки на вказані заходи становлять 592,2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., з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них:перевезення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дітей – 28,1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., квитки на атракціони для дітей -407,8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., розважальні заходи – 22,8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., подарунки та призи – 133,5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0113122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0113123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566,9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0113112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0113140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2400,00</w:t>
            </w:r>
          </w:p>
        </w:tc>
        <w:tc>
          <w:tcPr>
            <w:tcW w:w="1984" w:type="dxa"/>
            <w:gridSpan w:val="3"/>
            <w:vMerge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1280,8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860176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0116040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171,5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Заходи, пов’язані з поліпшенням питної води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Проектні роботи з реконструкції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знезалізнення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питної води 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вул..Склозаводська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вул.Тарасівська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</w:tcPr>
          <w:p w:rsidR="0067525B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5B" w:rsidRPr="00D95352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0112080</w:t>
            </w:r>
          </w:p>
        </w:tc>
        <w:tc>
          <w:tcPr>
            <w:tcW w:w="1320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</w:tc>
        <w:tc>
          <w:tcPr>
            <w:tcW w:w="1276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909,0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1240,0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Комплексна програма розвитку вторинної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(спеціалізованої) медичної допомоги населенню м.Буча на 2019-2020 роки»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рамках виконання програми закуплено програмне забезпечення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МедЕйра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 – 277,9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., використано на оплату комунальних послуг – 213,3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В рамках виконання програми з С.Ф. використано:168,9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 на закупку комп’ютерної техніки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 xml:space="preserve">477,7 </w:t>
            </w:r>
            <w:proofErr w:type="spellStart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. – придбання хірургічного обладнання, ендоскопічне обладнання.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491,2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646,6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54,0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52,1</w:t>
            </w:r>
          </w:p>
        </w:tc>
      </w:tr>
      <w:tr w:rsidR="0067525B" w:rsidRPr="00C83B83" w:rsidTr="00053E89">
        <w:tc>
          <w:tcPr>
            <w:tcW w:w="15701" w:type="dxa"/>
            <w:gridSpan w:val="10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Відділ молоді та спорту Бучанської міської ради</w:t>
            </w:r>
          </w:p>
        </w:tc>
      </w:tr>
      <w:tr w:rsidR="0067525B" w:rsidRPr="00C83B83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1115011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862,4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«Місцева програма розвитку фізичної культури і спорту м.Буча на 2019-2021 рр.»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1. Відкритий кубок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Гаврилівки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з волейболу з нагоди Дня села (червень) – 33,5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2. Чемпіонат м. Буча з настільного тенісу (квітень) -  12,9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3. Чемпіонат ОТГ з волейболу (квітень) - 8,0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4. Турнір з художньої гімнастики (травень) – 12,0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5. Міжнародний чемпіонат з мотокросу (травень) – 697,6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6. Благодійний забіг «Біжу заради порятунку» (травень) - 5,0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7. Чемпіонат ОТГ з футболу - 25,0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</w:p>
        </w:tc>
        <w:tc>
          <w:tcPr>
            <w:tcW w:w="1134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775,9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67525B" w:rsidRPr="00C83B83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1113133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С.Ф.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252,5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«Комплексна програма підтримки, розвитку та національно-патріотичного виховання молоді м.Буча на 2019-2021 роки»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1. Брейн ринг (березень) – 3,7 тис. грн.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2. Фестиваль настільних ігор  (березень) – 3,3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Лайф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коучинг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(2 заходи) – 3,0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4. Тренінг «Тайм менеджмент успішної молоді»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5. Фестиваль до Дня молоді «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  <w:lang w:val="en-US"/>
              </w:rPr>
              <w:t>Bucha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781C">
              <w:rPr>
                <w:rFonts w:ascii="Times New Roman" w:hAnsi="Times New Roman"/>
                <w:sz w:val="20"/>
                <w:szCs w:val="20"/>
                <w:lang w:val="en-US"/>
              </w:rPr>
              <w:t>DJ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>-</w:t>
            </w:r>
            <w:r w:rsidRPr="0008781C">
              <w:rPr>
                <w:rFonts w:ascii="Times New Roman" w:hAnsi="Times New Roman"/>
                <w:sz w:val="20"/>
                <w:szCs w:val="20"/>
                <w:lang w:val="en-US"/>
              </w:rPr>
              <w:t>Fest</w:t>
            </w:r>
            <w:r w:rsidRPr="0008781C">
              <w:rPr>
                <w:rFonts w:ascii="Times New Roman" w:hAnsi="Times New Roman"/>
                <w:sz w:val="20"/>
                <w:szCs w:val="20"/>
              </w:rPr>
              <w:t xml:space="preserve">» (червень)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6. День молоді в Україні (червень) 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Надано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стипенді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\ міського голови 27 учням на суму 185,9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>С.Ф.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1. – Проект «Громада для людини: підвищення компетентності громад для розвитку соціальних послуг» (червень) - 71,2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тис.грн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193,9</w:t>
            </w:r>
          </w:p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</w:tr>
      <w:tr w:rsidR="0067525B" w:rsidRPr="00C83B83" w:rsidTr="00053E89">
        <w:tc>
          <w:tcPr>
            <w:tcW w:w="1056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1115031</w:t>
            </w:r>
          </w:p>
        </w:tc>
        <w:tc>
          <w:tcPr>
            <w:tcW w:w="1341" w:type="dxa"/>
            <w:gridSpan w:val="2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З.Ф.</w:t>
            </w:r>
          </w:p>
        </w:tc>
        <w:tc>
          <w:tcPr>
            <w:tcW w:w="1255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1984" w:type="dxa"/>
            <w:gridSpan w:val="3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«Програма розвитку та функціонування системи освіти м.Буча на 2019-2020 роки»</w:t>
            </w:r>
          </w:p>
        </w:tc>
        <w:tc>
          <w:tcPr>
            <w:tcW w:w="7797" w:type="dxa"/>
          </w:tcPr>
          <w:p w:rsidR="0067525B" w:rsidRPr="0008781C" w:rsidRDefault="0067525B" w:rsidP="00053E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781C">
              <w:rPr>
                <w:rFonts w:ascii="Times New Roman" w:hAnsi="Times New Roman"/>
                <w:sz w:val="20"/>
                <w:szCs w:val="20"/>
              </w:rPr>
              <w:t xml:space="preserve">Проект «Школа фізичної культури та </w:t>
            </w:r>
            <w:proofErr w:type="spellStart"/>
            <w:r w:rsidRPr="0008781C">
              <w:rPr>
                <w:rFonts w:ascii="Times New Roman" w:hAnsi="Times New Roman"/>
                <w:sz w:val="20"/>
                <w:szCs w:val="20"/>
              </w:rPr>
              <w:t>здоров’я».Розширення</w:t>
            </w:r>
            <w:proofErr w:type="spellEnd"/>
            <w:r w:rsidRPr="0008781C">
              <w:rPr>
                <w:rFonts w:ascii="Times New Roman" w:hAnsi="Times New Roman"/>
                <w:sz w:val="20"/>
                <w:szCs w:val="20"/>
              </w:rPr>
              <w:t xml:space="preserve"> мережі відділень з видів спорту Бучанської ДЮСШ. Проводиться організація міських, регіональних спортивних змагань. Вихованці ДЮСШ взяли участь в 87 заходах всеукраїнського та обласного масштабу з різних видів спорту, в яких взяли участь 1192 учнів.</w:t>
            </w:r>
          </w:p>
          <w:p w:rsidR="0067525B" w:rsidRPr="0008781C" w:rsidRDefault="0067525B" w:rsidP="0005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5B" w:rsidRPr="0008781C" w:rsidRDefault="0067525B" w:rsidP="0005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559,6</w:t>
            </w:r>
          </w:p>
        </w:tc>
        <w:tc>
          <w:tcPr>
            <w:tcW w:w="1134" w:type="dxa"/>
          </w:tcPr>
          <w:p w:rsidR="0067525B" w:rsidRPr="0008781C" w:rsidRDefault="0067525B" w:rsidP="00053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81C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</w:tr>
    </w:tbl>
    <w:p w:rsidR="0067525B" w:rsidRDefault="0067525B" w:rsidP="00675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525B" w:rsidRDefault="0067525B" w:rsidP="00675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525B" w:rsidRPr="007B4228" w:rsidRDefault="0067525B" w:rsidP="006752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228">
        <w:rPr>
          <w:rFonts w:ascii="Times New Roman" w:hAnsi="Times New Roman" w:cs="Times New Roman"/>
          <w:b/>
          <w:sz w:val="24"/>
          <w:szCs w:val="24"/>
        </w:rPr>
        <w:t>Секретар ради                                                                                                                    В.П.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228">
        <w:rPr>
          <w:rFonts w:ascii="Times New Roman" w:hAnsi="Times New Roman" w:cs="Times New Roman"/>
          <w:b/>
          <w:sz w:val="24"/>
          <w:szCs w:val="24"/>
        </w:rPr>
        <w:t>Олексюк</w:t>
      </w:r>
    </w:p>
    <w:p w:rsidR="0067525B" w:rsidRDefault="0067525B" w:rsidP="00675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525B" w:rsidRPr="00A955C2" w:rsidRDefault="0067525B" w:rsidP="006752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7525B" w:rsidRDefault="0067525B">
      <w:bookmarkStart w:id="0" w:name="_GoBack"/>
      <w:bookmarkEnd w:id="0"/>
    </w:p>
    <w:sectPr w:rsidR="0067525B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DE"/>
    <w:rsid w:val="004D4E27"/>
    <w:rsid w:val="0067525B"/>
    <w:rsid w:val="00687D71"/>
    <w:rsid w:val="00904EDE"/>
    <w:rsid w:val="00AE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86FB"/>
  <w15:chartTrackingRefBased/>
  <w15:docId w15:val="{02976B14-871E-44E4-8A43-DD4C5DD7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93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7525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525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rsid w:val="006752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3501</Words>
  <Characters>19962</Characters>
  <Application>Microsoft Office Word</Application>
  <DocSecurity>0</DocSecurity>
  <Lines>166</Lines>
  <Paragraphs>46</Paragraphs>
  <ScaleCrop>false</ScaleCrop>
  <Company/>
  <LinksUpToDate>false</LinksUpToDate>
  <CharactersWithSpaces>23417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2019-09-05T07:40:00Z</dcterms:created>
  <dcterms:modified xsi:type="dcterms:W3CDTF">2019-09-05T07:42:00Z</dcterms:modified>
</cp:coreProperties>
</file>